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93CC8">
      <w:pPr>
        <w:widowControl/>
        <w:shd w:val="clear" w:color="auto" w:fill="FFFFFF"/>
        <w:spacing w:line="560" w:lineRule="exact"/>
        <w:rPr>
          <w:rFonts w:hint="eastAsia" w:ascii="Times New Roman Regular" w:hAnsi="Times New Roman Regular" w:eastAsia="黑体" w:cs="Times New Roman Regular"/>
          <w:kern w:val="0"/>
          <w:sz w:val="32"/>
          <w:szCs w:val="32"/>
          <w:lang w:eastAsia="zh-CN"/>
        </w:rPr>
      </w:pPr>
      <w:r>
        <w:rPr>
          <w:rFonts w:ascii="Times New Roman Regular" w:hAnsi="Times New Roman Regular" w:eastAsia="黑体" w:cs="Times New Roman Regular"/>
          <w:kern w:val="0"/>
          <w:sz w:val="32"/>
          <w:szCs w:val="32"/>
        </w:rPr>
        <w:t>附件</w:t>
      </w:r>
      <w:r>
        <w:rPr>
          <w:rFonts w:hint="eastAsia" w:ascii="Times New Roman Regular" w:hAnsi="Times New Roman Regular" w:eastAsia="黑体" w:cs="Times New Roman Regular"/>
          <w:kern w:val="0"/>
          <w:sz w:val="32"/>
          <w:szCs w:val="32"/>
          <w:lang w:val="en-US" w:eastAsia="zh-CN"/>
        </w:rPr>
        <w:t>1</w:t>
      </w:r>
    </w:p>
    <w:p w14:paraId="6ABD80D2">
      <w:pPr>
        <w:spacing w:line="560" w:lineRule="exact"/>
        <w:jc w:val="center"/>
        <w:rPr>
          <w:rFonts w:ascii="Times New Roman Regular" w:hAnsi="Times New Roman Regular" w:eastAsia="方正小标宋简体" w:cs="Times New Roman Regular"/>
          <w:bCs/>
          <w:sz w:val="36"/>
          <w:szCs w:val="36"/>
        </w:rPr>
      </w:pPr>
      <w:r>
        <w:rPr>
          <w:rFonts w:ascii="Times New Roman Regular" w:hAnsi="Times New Roman Regular" w:eastAsia="方正小标宋简体" w:cs="Times New Roman Regular"/>
          <w:bCs/>
          <w:sz w:val="36"/>
          <w:szCs w:val="36"/>
        </w:rPr>
        <w:t>“读懂中国”活动作品要求</w:t>
      </w:r>
    </w:p>
    <w:p w14:paraId="0303F307">
      <w:pPr>
        <w:spacing w:line="560" w:lineRule="exact"/>
        <w:ind w:firstLine="640" w:firstLineChars="200"/>
        <w:rPr>
          <w:rFonts w:ascii="Times New Roman Regular" w:hAnsi="Times New Roman Regular" w:eastAsia="黑体" w:cs="Times New Roman Regular"/>
          <w:bCs/>
          <w:sz w:val="32"/>
          <w:szCs w:val="32"/>
        </w:rPr>
      </w:pPr>
      <w:r>
        <w:rPr>
          <w:rFonts w:ascii="Times New Roman Regular" w:hAnsi="Times New Roman Regular" w:eastAsia="黑体" w:cs="Times New Roman Regular"/>
          <w:bCs/>
          <w:sz w:val="32"/>
          <w:szCs w:val="32"/>
        </w:rPr>
        <w:t>一、内容要求</w:t>
      </w:r>
    </w:p>
    <w:p w14:paraId="498EF4E3">
      <w:pPr>
        <w:widowControl/>
        <w:shd w:val="clear" w:color="auto" w:fill="FFFFFF"/>
        <w:spacing w:line="560" w:lineRule="exact"/>
        <w:ind w:firstLine="640" w:firstLineChars="200"/>
        <w:rPr>
          <w:rFonts w:ascii="Times New Roman Regular" w:hAnsi="Times New Roman Regular" w:eastAsia="楷体" w:cs="Times New Roman Regular"/>
          <w:bCs/>
          <w:kern w:val="0"/>
          <w:sz w:val="32"/>
          <w:szCs w:val="32"/>
        </w:rPr>
      </w:pPr>
      <w:r>
        <w:rPr>
          <w:rFonts w:ascii="Times New Roman Regular" w:hAnsi="Times New Roman Regular" w:eastAsia="楷体" w:cs="Times New Roman Regular"/>
          <w:bCs/>
          <w:kern w:val="0"/>
          <w:sz w:val="32"/>
          <w:szCs w:val="32"/>
        </w:rPr>
        <w:t>（一）紧扣主题</w:t>
      </w:r>
    </w:p>
    <w:p w14:paraId="0C557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="640"/>
        <w:rPr>
          <w:rFonts w:ascii="Times New Roman Regular" w:hAnsi="Times New Roman Regular" w:eastAsia="仿宋_GB2312" w:cs="Times New Roman Regular"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要紧扣“从长</w:t>
      </w:r>
      <w:bookmarkStart w:id="0" w:name="_GoBack"/>
      <w:bookmarkEnd w:id="0"/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征精神中读懂中国”，挖掘、整理、展现“五老”在新中国成立初期百废待兴时扎根岗位、攻坚克难，改革开放浪潮中勇立潮头、奋勇争先，强国建设进程中实干笃行、薪火相传的感人事迹和人生体验，以及对伟大长征精神的深刻感悟，对青年学生勇担时代使命、投身强国建设的殷切嘱托。</w:t>
      </w:r>
    </w:p>
    <w:p w14:paraId="467ABE43">
      <w:pPr>
        <w:spacing w:line="560" w:lineRule="exact"/>
        <w:ind w:firstLine="640" w:firstLineChars="200"/>
        <w:rPr>
          <w:rFonts w:ascii="Times New Roman Regular" w:hAnsi="Times New Roman Regular" w:eastAsia="楷体" w:cs="Times New Roman Regular"/>
          <w:bCs/>
          <w:sz w:val="32"/>
          <w:szCs w:val="32"/>
        </w:rPr>
      </w:pPr>
      <w:r>
        <w:rPr>
          <w:rFonts w:ascii="Times New Roman Regular" w:hAnsi="Times New Roman Regular" w:eastAsia="楷体" w:cs="Times New Roman Regular"/>
          <w:bCs/>
          <w:sz w:val="32"/>
          <w:szCs w:val="32"/>
        </w:rPr>
        <w:t>（二）主旨明确</w:t>
      </w:r>
    </w:p>
    <w:p w14:paraId="6DE1EDEC">
      <w:pPr>
        <w:spacing w:line="560" w:lineRule="exact"/>
        <w:ind w:firstLine="640" w:firstLineChars="200"/>
        <w:rPr>
          <w:rFonts w:ascii="Times New Roman Regular" w:hAnsi="Times New Roman Regular" w:eastAsia="仿宋_GB2312" w:cs="Times New Roman Regular"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要从小处切入，以小见大，突出“五老”人物事迹，注重发现“最伟大的小事、最平凡的奇迹、最日常的奋斗和最具体的全面”，强调故事性和细节描述，以“五老”的个体经历反映出</w:t>
      </w:r>
      <w:r>
        <w:rPr>
          <w:rFonts w:ascii="Times New Roman Regular" w:hAnsi="Times New Roman Regular" w:eastAsia="仿宋_GB2312" w:cs="Times New Roman Regular"/>
          <w:sz w:val="32"/>
          <w:szCs w:val="32"/>
        </w:rPr>
        <w:t>中国特色社会主义事业取得的伟大成就，</w:t>
      </w: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切忌写成或拍摄成“五老”个人简历。</w:t>
      </w:r>
    </w:p>
    <w:p w14:paraId="0F7171EB">
      <w:pPr>
        <w:widowControl/>
        <w:shd w:val="clear" w:color="auto" w:fill="FFFFFF"/>
        <w:spacing w:line="560" w:lineRule="exact"/>
        <w:ind w:firstLine="640" w:firstLineChars="200"/>
        <w:rPr>
          <w:rFonts w:ascii="Times New Roman Regular" w:hAnsi="Times New Roman Regular" w:eastAsia="楷体" w:cs="Times New Roman Regular"/>
          <w:bCs/>
          <w:kern w:val="0"/>
          <w:sz w:val="32"/>
          <w:szCs w:val="32"/>
        </w:rPr>
      </w:pPr>
      <w:r>
        <w:rPr>
          <w:rFonts w:ascii="Times New Roman Regular" w:hAnsi="Times New Roman Regular" w:eastAsia="楷体" w:cs="Times New Roman Regular"/>
          <w:bCs/>
          <w:kern w:val="0"/>
          <w:sz w:val="32"/>
          <w:szCs w:val="32"/>
        </w:rPr>
        <w:t>（三）内容真实</w:t>
      </w:r>
    </w:p>
    <w:p w14:paraId="0E2C0F87">
      <w:pPr>
        <w:spacing w:line="560" w:lineRule="exact"/>
        <w:ind w:firstLine="640" w:firstLineChars="200"/>
        <w:rPr>
          <w:rFonts w:ascii="Times New Roman Regular" w:hAnsi="Times New Roman Regular" w:eastAsia="仿宋_GB2312" w:cs="Times New Roman Regular"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记录的“五老”个人经历须真实可查、有相关资料证明。其中，征文、微视频被访谈人物在作品制作时仍健在。</w:t>
      </w:r>
    </w:p>
    <w:p w14:paraId="4B5C68A3">
      <w:pPr>
        <w:spacing w:line="560" w:lineRule="exact"/>
        <w:ind w:firstLine="640" w:firstLineChars="200"/>
        <w:rPr>
          <w:rFonts w:ascii="Times New Roman Regular" w:hAnsi="Times New Roman Regular" w:eastAsia="黑体" w:cs="Times New Roman Regular"/>
          <w:bCs/>
          <w:sz w:val="32"/>
          <w:szCs w:val="32"/>
        </w:rPr>
      </w:pPr>
      <w:r>
        <w:rPr>
          <w:rFonts w:ascii="Times New Roman Regular" w:hAnsi="Times New Roman Regular" w:eastAsia="黑体" w:cs="Times New Roman Regular"/>
          <w:bCs/>
          <w:sz w:val="32"/>
          <w:szCs w:val="32"/>
        </w:rPr>
        <w:t>二、其他要求</w:t>
      </w:r>
    </w:p>
    <w:p w14:paraId="332710B4">
      <w:pPr>
        <w:widowControl/>
        <w:shd w:val="clear" w:color="auto" w:fill="FFFFFF"/>
        <w:spacing w:line="560" w:lineRule="exact"/>
        <w:ind w:firstLine="640" w:firstLineChars="200"/>
        <w:rPr>
          <w:rFonts w:ascii="Times New Roman Regular" w:hAnsi="Times New Roman Regular" w:eastAsia="楷体" w:cs="Times New Roman Regular"/>
          <w:bCs/>
          <w:kern w:val="0"/>
          <w:sz w:val="32"/>
          <w:szCs w:val="32"/>
        </w:rPr>
      </w:pPr>
      <w:r>
        <w:rPr>
          <w:rFonts w:ascii="Times New Roman Regular" w:hAnsi="Times New Roman Regular" w:eastAsia="楷体" w:cs="Times New Roman Regular"/>
          <w:bCs/>
          <w:kern w:val="0"/>
          <w:sz w:val="32"/>
          <w:szCs w:val="32"/>
        </w:rPr>
        <w:t>（一）征文作品</w:t>
      </w:r>
    </w:p>
    <w:p w14:paraId="7CB89AE9">
      <w:pPr>
        <w:spacing w:line="560" w:lineRule="exact"/>
        <w:ind w:firstLine="643" w:firstLineChars="200"/>
        <w:rPr>
          <w:rFonts w:ascii="Times New Roman Regular" w:hAnsi="Times New Roman Regular" w:eastAsia="仿宋_GB2312" w:cs="Times New Roman Regular"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b/>
          <w:kern w:val="0"/>
          <w:sz w:val="32"/>
          <w:szCs w:val="32"/>
        </w:rPr>
        <w:t>1.文体要求：</w:t>
      </w: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记叙文</w:t>
      </w:r>
    </w:p>
    <w:p w14:paraId="511BCE76">
      <w:pPr>
        <w:spacing w:line="560" w:lineRule="exact"/>
        <w:ind w:firstLine="643" w:firstLineChars="200"/>
        <w:rPr>
          <w:rFonts w:ascii="Times New Roman Regular" w:hAnsi="Times New Roman Regular" w:eastAsia="仿宋_GB2312" w:cs="Times New Roman Regular"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b/>
          <w:kern w:val="0"/>
          <w:sz w:val="32"/>
          <w:szCs w:val="32"/>
        </w:rPr>
        <w:t>2.语言要求：</w:t>
      </w: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通顺流畅、表达清晰、可读性强</w:t>
      </w:r>
    </w:p>
    <w:p w14:paraId="32CC5B69">
      <w:pPr>
        <w:spacing w:line="560" w:lineRule="exact"/>
        <w:ind w:firstLine="643" w:firstLineChars="200"/>
        <w:rPr>
          <w:rFonts w:ascii="Times New Roman Regular" w:hAnsi="Times New Roman Regular" w:eastAsia="仿宋_GB2312" w:cs="Times New Roman Regular"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b/>
          <w:kern w:val="0"/>
          <w:sz w:val="32"/>
          <w:szCs w:val="32"/>
        </w:rPr>
        <w:t>3.字数要求：</w:t>
      </w: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不超过2000字（不含访谈人物简介）</w:t>
      </w:r>
    </w:p>
    <w:p w14:paraId="64DB9D1D">
      <w:pPr>
        <w:widowControl/>
        <w:shd w:val="clear" w:color="auto" w:fill="FFFFFF"/>
        <w:spacing w:line="560" w:lineRule="exact"/>
        <w:ind w:firstLine="640" w:firstLineChars="200"/>
        <w:rPr>
          <w:rFonts w:ascii="Times New Roman Regular" w:hAnsi="Times New Roman Regular" w:eastAsia="楷体" w:cs="Times New Roman Regular"/>
          <w:bCs/>
          <w:kern w:val="0"/>
          <w:sz w:val="32"/>
          <w:szCs w:val="32"/>
        </w:rPr>
      </w:pPr>
      <w:r>
        <w:rPr>
          <w:rFonts w:ascii="Times New Roman Regular" w:hAnsi="Times New Roman Regular" w:eastAsia="楷体" w:cs="Times New Roman Regular"/>
          <w:bCs/>
          <w:kern w:val="0"/>
          <w:sz w:val="32"/>
          <w:szCs w:val="32"/>
        </w:rPr>
        <w:t>（二）微视频作品</w:t>
      </w:r>
    </w:p>
    <w:p w14:paraId="582756CC">
      <w:pPr>
        <w:spacing w:line="560" w:lineRule="exact"/>
        <w:ind w:firstLine="643" w:firstLineChars="200"/>
        <w:rPr>
          <w:rFonts w:ascii="Times New Roman Regular" w:hAnsi="Times New Roman Regular" w:eastAsia="仿宋_GB2312" w:cs="Times New Roman Regular"/>
          <w:b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b/>
          <w:kern w:val="0"/>
          <w:sz w:val="32"/>
          <w:szCs w:val="32"/>
        </w:rPr>
        <w:t>1.形态风格</w:t>
      </w:r>
    </w:p>
    <w:p w14:paraId="7839B436">
      <w:pPr>
        <w:spacing w:line="560" w:lineRule="exact"/>
        <w:ind w:firstLine="643" w:firstLineChars="200"/>
        <w:rPr>
          <w:rFonts w:ascii="Times New Roman Regular" w:hAnsi="Times New Roman Regular" w:eastAsia="仿宋_GB2312" w:cs="Times New Roman Regular"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b/>
          <w:kern w:val="0"/>
          <w:sz w:val="32"/>
          <w:szCs w:val="32"/>
        </w:rPr>
        <w:t>节目形态</w:t>
      </w: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：专题片、微纪录</w:t>
      </w:r>
    </w:p>
    <w:p w14:paraId="58C36F3B">
      <w:pPr>
        <w:spacing w:line="560" w:lineRule="exact"/>
        <w:ind w:firstLine="643" w:firstLineChars="200"/>
        <w:rPr>
          <w:rFonts w:ascii="Times New Roman Regular" w:hAnsi="Times New Roman Regular" w:eastAsia="仿宋_GB2312" w:cs="Times New Roman Regular"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b/>
          <w:kern w:val="0"/>
          <w:sz w:val="32"/>
          <w:szCs w:val="32"/>
        </w:rPr>
        <w:t>视频格式</w:t>
      </w: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：MP4（不得低于15M码流）</w:t>
      </w:r>
    </w:p>
    <w:p w14:paraId="5C8F0EC3">
      <w:pPr>
        <w:spacing w:line="560" w:lineRule="exact"/>
        <w:ind w:firstLine="643" w:firstLineChars="200"/>
        <w:rPr>
          <w:rFonts w:ascii="Times New Roman Regular" w:hAnsi="Times New Roman Regular" w:eastAsia="仿宋_GB2312" w:cs="Times New Roman Regular"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b/>
          <w:kern w:val="0"/>
          <w:sz w:val="32"/>
          <w:szCs w:val="32"/>
        </w:rPr>
        <w:t>视频标准</w:t>
      </w: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：1920×1080（无损高清格式）</w:t>
      </w:r>
    </w:p>
    <w:p w14:paraId="773630FE">
      <w:pPr>
        <w:spacing w:line="560" w:lineRule="exact"/>
        <w:ind w:firstLine="643" w:firstLineChars="200"/>
        <w:rPr>
          <w:rFonts w:ascii="Times New Roman Regular" w:hAnsi="Times New Roman Regular" w:eastAsia="仿宋_GB2312" w:cs="Times New Roman Regular"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b/>
          <w:kern w:val="0"/>
          <w:sz w:val="32"/>
          <w:szCs w:val="32"/>
        </w:rPr>
        <w:t>节目风格</w:t>
      </w: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：用艺术手法拍摄制作校园专题片、微纪录等，画面构图完整清晰、镜头有设计感、拍摄手法丰富，故事内容真实有效。</w:t>
      </w:r>
    </w:p>
    <w:p w14:paraId="75027E86">
      <w:pPr>
        <w:spacing w:line="560" w:lineRule="exact"/>
        <w:ind w:firstLine="643" w:firstLineChars="200"/>
        <w:rPr>
          <w:rFonts w:ascii="Times New Roman Regular" w:hAnsi="Times New Roman Regular" w:eastAsia="仿宋_GB2312" w:cs="Times New Roman Regular"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b/>
          <w:kern w:val="0"/>
          <w:sz w:val="32"/>
          <w:szCs w:val="32"/>
        </w:rPr>
        <w:t>时间要求：</w:t>
      </w:r>
      <w:r>
        <w:rPr>
          <w:rFonts w:ascii="Times New Roman Regular" w:hAnsi="Times New Roman Regular" w:eastAsia="仿宋_GB2312" w:cs="Times New Roman Regular"/>
          <w:bCs/>
          <w:kern w:val="0"/>
          <w:sz w:val="32"/>
          <w:szCs w:val="32"/>
        </w:rPr>
        <w:t>5分</w:t>
      </w: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钟</w:t>
      </w:r>
    </w:p>
    <w:p w14:paraId="7BBCDD6D">
      <w:pPr>
        <w:spacing w:line="560" w:lineRule="exact"/>
        <w:ind w:firstLine="643" w:firstLineChars="200"/>
        <w:rPr>
          <w:rFonts w:ascii="Times New Roman Regular" w:hAnsi="Times New Roman Regular" w:eastAsia="仿宋_GB2312" w:cs="Times New Roman Regular"/>
          <w:b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b/>
          <w:kern w:val="0"/>
          <w:sz w:val="32"/>
          <w:szCs w:val="32"/>
        </w:rPr>
        <w:t>2.拍摄要求</w:t>
      </w:r>
    </w:p>
    <w:p w14:paraId="17879D74">
      <w:pPr>
        <w:spacing w:line="560" w:lineRule="exact"/>
        <w:ind w:firstLine="640" w:firstLineChars="200"/>
        <w:rPr>
          <w:rFonts w:ascii="Times New Roman Regular" w:hAnsi="Times New Roman Regular" w:eastAsia="仿宋_GB2312" w:cs="Times New Roman Regular"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应为受访者配戴无线话筒进行收音，切忌直接使用摄像机进行录音。</w:t>
      </w:r>
    </w:p>
    <w:p w14:paraId="48B0328C">
      <w:pPr>
        <w:spacing w:line="560" w:lineRule="exact"/>
        <w:ind w:firstLine="640" w:firstLineChars="200"/>
        <w:rPr>
          <w:rFonts w:ascii="Times New Roman Regular" w:hAnsi="Times New Roman Regular" w:eastAsia="仿宋_GB2312" w:cs="Times New Roman Regular"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摄像机使用前应调整白平衡，若是室外拍摄，每1-2小时应进行一次白平衡调整。</w:t>
      </w:r>
    </w:p>
    <w:p w14:paraId="2A9002AC">
      <w:pPr>
        <w:spacing w:line="560" w:lineRule="exact"/>
        <w:ind w:firstLine="640" w:firstLineChars="200"/>
        <w:rPr>
          <w:rFonts w:ascii="Times New Roman Regular" w:hAnsi="Times New Roman Regular" w:eastAsia="仿宋_GB2312" w:cs="Times New Roman Regular"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拍摄过程中，保持机身水平，画面构图平衡稳定，推、拉、摇、移镜头要稳，速度匀速，跟上焦点；考虑不同景别的搭配，尽量避免画面中出现高光点，以免因画面反差较大，影响效果；拍摄有特征的全景镜头，能清晰辨认出事件发生的地点；尽量多拍摄视频素材，拍摄时长要远远多于实际用时长。</w:t>
      </w:r>
    </w:p>
    <w:p w14:paraId="71C343D8">
      <w:pPr>
        <w:spacing w:line="560" w:lineRule="exact"/>
        <w:ind w:firstLine="640" w:firstLineChars="200"/>
        <w:rPr>
          <w:rFonts w:ascii="Times New Roman Regular" w:hAnsi="Times New Roman Regular" w:eastAsia="仿宋_GB2312" w:cs="Times New Roman Regular"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拍摄结束时，应多录几秒再停机，为剪辑留出余地。</w:t>
      </w:r>
    </w:p>
    <w:p w14:paraId="6B0E9A9F">
      <w:pPr>
        <w:spacing w:line="560" w:lineRule="exact"/>
        <w:ind w:firstLine="643" w:firstLineChars="200"/>
        <w:rPr>
          <w:rFonts w:ascii="Times New Roman Regular" w:hAnsi="Times New Roman Regular" w:eastAsia="仿宋_GB2312" w:cs="Times New Roman Regular"/>
          <w:b/>
          <w:bCs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b/>
          <w:bCs/>
          <w:kern w:val="0"/>
          <w:sz w:val="32"/>
          <w:szCs w:val="32"/>
        </w:rPr>
        <w:t>3.解说要求</w:t>
      </w:r>
    </w:p>
    <w:p w14:paraId="2A4EA7FF">
      <w:pPr>
        <w:spacing w:line="560" w:lineRule="exact"/>
        <w:ind w:firstLine="640" w:firstLineChars="200"/>
        <w:rPr>
          <w:rFonts w:ascii="Times New Roman Regular" w:hAnsi="Times New Roman Regular" w:eastAsia="仿宋_GB2312" w:cs="Times New Roman Regular"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用直白的语言文字叙述；有起承转合，设置高潮或合理安排突出主题；贴近观众的心理，使其有身临其境的感觉。忌宣传片式解说词。</w:t>
      </w:r>
    </w:p>
    <w:p w14:paraId="268F9A36">
      <w:pPr>
        <w:spacing w:line="560" w:lineRule="exact"/>
        <w:ind w:firstLine="643" w:firstLineChars="200"/>
        <w:rPr>
          <w:rFonts w:ascii="Times New Roman Regular" w:hAnsi="Times New Roman Regular" w:eastAsia="仿宋_GB2312" w:cs="Times New Roman Regular"/>
          <w:b/>
          <w:bCs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b/>
          <w:bCs/>
          <w:kern w:val="0"/>
          <w:sz w:val="32"/>
          <w:szCs w:val="32"/>
        </w:rPr>
        <w:t>4.技术要求</w:t>
      </w:r>
    </w:p>
    <w:p w14:paraId="6E1BC269">
      <w:pPr>
        <w:spacing w:line="560" w:lineRule="exact"/>
        <w:ind w:firstLine="643" w:firstLineChars="200"/>
        <w:rPr>
          <w:rFonts w:ascii="Times New Roman Regular" w:hAnsi="Times New Roman Regular" w:eastAsia="仿宋_GB2312" w:cs="Times New Roman Regular"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b/>
          <w:kern w:val="0"/>
          <w:sz w:val="32"/>
          <w:szCs w:val="32"/>
        </w:rPr>
        <w:t>画面要求</w:t>
      </w: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：统一为全高清（1920×1080）16:9制式，上下不要有黑遮幅；注意保持清晰、干净；有字幕。</w:t>
      </w:r>
    </w:p>
    <w:p w14:paraId="39FE2A36">
      <w:pPr>
        <w:spacing w:line="560" w:lineRule="exact"/>
        <w:ind w:firstLine="643" w:firstLineChars="200"/>
        <w:rPr>
          <w:rFonts w:ascii="Times New Roman Regular" w:hAnsi="Times New Roman Regular" w:eastAsia="仿宋_GB2312" w:cs="Times New Roman Regular"/>
          <w:kern w:val="0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b/>
          <w:kern w:val="0"/>
          <w:sz w:val="32"/>
          <w:szCs w:val="32"/>
        </w:rPr>
        <w:t>音频要求</w:t>
      </w: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：节目声道分为1声道（解说、同期声），2声道（音乐、音效、动效）；最高电频不能超过“-8dB（VU）”，最低电频不能低于“-12dB（VU）”。</w:t>
      </w:r>
    </w:p>
    <w:p w14:paraId="66A61B07">
      <w:pPr>
        <w:spacing w:line="560" w:lineRule="exact"/>
        <w:ind w:firstLine="643" w:firstLineChars="200"/>
        <w:rPr>
          <w:rFonts w:ascii="Times New Roman Regular" w:hAnsi="Times New Roman Regular" w:eastAsia="仿宋_GB2312" w:cs="Times New Roman Regular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b/>
          <w:kern w:val="0"/>
          <w:sz w:val="32"/>
          <w:szCs w:val="32"/>
        </w:rPr>
        <w:t>字幕要求</w:t>
      </w: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：采访、同期声均须加配中文字幕。用字准确无误，不使用繁体字、异体字、错别字；字幕位置居中，字体字号为黑体60号，字边要加阴影；字幕应与画面有良好的同步性。</w:t>
      </w:r>
    </w:p>
    <w:p w14:paraId="6CA6ED06">
      <w:pPr>
        <w:spacing w:line="560" w:lineRule="exact"/>
        <w:ind w:firstLine="643" w:firstLineChars="200"/>
        <w:rPr>
          <w:rFonts w:ascii="Times New Roman Regular" w:hAnsi="Times New Roman Regular" w:eastAsia="仿宋_GB2312" w:cs="Times New Roman Regular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b/>
          <w:kern w:val="0"/>
          <w:sz w:val="32"/>
          <w:szCs w:val="32"/>
        </w:rPr>
        <w:t>资料运用</w:t>
      </w:r>
      <w:r>
        <w:rPr>
          <w:rFonts w:ascii="Times New Roman Regular" w:hAnsi="Times New Roman Regular" w:eastAsia="仿宋_GB2312" w:cs="Times New Roman Regular"/>
          <w:kern w:val="0"/>
          <w:sz w:val="32"/>
          <w:szCs w:val="32"/>
        </w:rPr>
        <w:t>：片中一旦涉及到非本校拍摄、不属于拍摄团队创作的视频素材，一律要在画面右上角注明“资料”字样。“资料”字体字号为黑体65号，字边要加阴影。</w:t>
      </w:r>
    </w:p>
    <w:p w14:paraId="7013D5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A47CFC-D6AF-47AF-98C4-7BFEA661997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A506325-3A4E-435A-9D4A-E334C94E54D0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3" w:fontKey="{853D961C-D674-4B8F-AB37-10452D8421A4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7632D9B9-8C35-4336-96B0-3FF58FCDA93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CF82043-BFF3-44E7-8918-372AF4BBBAF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6A30DD4D-2BC4-40EA-AA39-1C7B3771E5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1669C8"/>
    <w:rsid w:val="2D2A18E8"/>
    <w:rsid w:val="7928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1075</Words>
  <Characters>1123</Characters>
  <Lines>0</Lines>
  <Paragraphs>0</Paragraphs>
  <TotalTime>0</TotalTime>
  <ScaleCrop>false</ScaleCrop>
  <LinksUpToDate>false</LinksUpToDate>
  <CharactersWithSpaces>1123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2026-04-22T10:25:00Z</dcterms:created>
  <dc:creator>qihz</dc:creator>
  <cp:lastModifiedBy>齐惠紫</cp:lastModifiedBy>
  <dcterms:modified xsi:type="dcterms:W3CDTF">2026-04-23T02:57:58Z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eyJoZGlkIjoiMjBmNGYyZWYxNmJmNzI3ZGEzMzEzNzU0NWRmMjVjNTYiLCJ1c2VySWQiOiIxNzYxNjcxNjM4In0=</vt:lpwstr>
  </property>
  <property fmtid="{D5CDD505-2E9C-101B-9397-08002B2CF9AE}" pid="4" name="ICV">
    <vt:lpwstr>A86509C03975424A9D565AEE816F2962_12</vt:lpwstr>
  </property>
</Properties>
</file>